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EB8" w:rsidRDefault="00E630F0">
      <w:pPr>
        <w:jc w:val="center"/>
        <w:rPr>
          <w:rFonts w:ascii="宋体" w:eastAsia="宋体" w:hAnsi="宋体" w:cs="宋体"/>
          <w:sz w:val="32"/>
          <w:szCs w:val="32"/>
        </w:rPr>
      </w:pPr>
      <w:r>
        <w:rPr>
          <w:rFonts w:ascii="宋体" w:eastAsia="宋体" w:hAnsi="宋体" w:cs="宋体" w:hint="eastAsia"/>
          <w:sz w:val="32"/>
          <w:szCs w:val="32"/>
        </w:rPr>
        <w:t>关于开展201</w:t>
      </w:r>
      <w:r w:rsidR="003B417F">
        <w:rPr>
          <w:rFonts w:ascii="宋体" w:eastAsia="宋体" w:hAnsi="宋体" w:cs="宋体" w:hint="eastAsia"/>
          <w:sz w:val="32"/>
          <w:szCs w:val="32"/>
        </w:rPr>
        <w:t>9</w:t>
      </w:r>
      <w:r>
        <w:rPr>
          <w:rFonts w:ascii="宋体" w:eastAsia="宋体" w:hAnsi="宋体" w:cs="宋体" w:hint="eastAsia"/>
          <w:sz w:val="32"/>
          <w:szCs w:val="32"/>
        </w:rPr>
        <w:t>-20</w:t>
      </w:r>
      <w:r w:rsidR="003B417F">
        <w:rPr>
          <w:rFonts w:ascii="宋体" w:eastAsia="宋体" w:hAnsi="宋体" w:cs="宋体" w:hint="eastAsia"/>
          <w:sz w:val="32"/>
          <w:szCs w:val="32"/>
        </w:rPr>
        <w:t>20</w:t>
      </w:r>
      <w:r>
        <w:rPr>
          <w:rFonts w:ascii="宋体" w:eastAsia="宋体" w:hAnsi="宋体" w:cs="宋体" w:hint="eastAsia"/>
          <w:sz w:val="32"/>
          <w:szCs w:val="32"/>
        </w:rPr>
        <w:t>学年第</w:t>
      </w:r>
      <w:r w:rsidR="003B417F">
        <w:rPr>
          <w:rFonts w:ascii="宋体" w:eastAsia="宋体" w:hAnsi="宋体" w:cs="宋体" w:hint="eastAsia"/>
          <w:sz w:val="32"/>
          <w:szCs w:val="32"/>
        </w:rPr>
        <w:t>一</w:t>
      </w:r>
      <w:r>
        <w:rPr>
          <w:rFonts w:ascii="宋体" w:eastAsia="宋体" w:hAnsi="宋体" w:cs="宋体" w:hint="eastAsia"/>
          <w:sz w:val="32"/>
          <w:szCs w:val="32"/>
        </w:rPr>
        <w:t>学期课程教材选用及审核工作的通知</w:t>
      </w:r>
    </w:p>
    <w:p w:rsidR="00A27EB8" w:rsidRDefault="00A27EB8">
      <w:pPr>
        <w:pStyle w:val="a5"/>
        <w:widowControl/>
        <w:spacing w:before="30" w:beforeAutospacing="0" w:afterAutospacing="0" w:line="24" w:lineRule="atLeast"/>
        <w:rPr>
          <w:rFonts w:ascii="仿宋_GB2312" w:eastAsia="仿宋_GB2312" w:hAnsi="微软雅黑" w:cs="仿宋_GB2312"/>
          <w:color w:val="000000"/>
          <w:sz w:val="28"/>
          <w:szCs w:val="28"/>
        </w:rPr>
      </w:pPr>
    </w:p>
    <w:p w:rsidR="00A27EB8" w:rsidRDefault="00E630F0">
      <w:pPr>
        <w:pStyle w:val="a5"/>
        <w:widowControl/>
        <w:spacing w:before="30" w:beforeAutospacing="0" w:afterAutospacing="0" w:line="24" w:lineRule="atLeast"/>
      </w:pPr>
      <w:bookmarkStart w:id="0" w:name="OLE_LINK1"/>
      <w:bookmarkStart w:id="1" w:name="_GoBack"/>
      <w:r>
        <w:rPr>
          <w:rFonts w:ascii="仿宋_GB2312" w:eastAsia="仿宋_GB2312" w:hAnsi="微软雅黑" w:cs="仿宋_GB2312"/>
          <w:color w:val="000000"/>
          <w:sz w:val="28"/>
          <w:szCs w:val="28"/>
        </w:rPr>
        <w:t>各教学单位:</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为规范教材选用工作程序，完善教材选用审核机制，保证高质量高水平教材进入我校课堂，学校拟对201</w:t>
      </w:r>
      <w:r w:rsidR="003B417F">
        <w:rPr>
          <w:rFonts w:ascii="仿宋_GB2312" w:eastAsia="仿宋_GB2312" w:hAnsi="微软雅黑" w:cs="仿宋_GB2312" w:hint="eastAsia"/>
          <w:color w:val="000000"/>
          <w:sz w:val="28"/>
          <w:szCs w:val="28"/>
        </w:rPr>
        <w:t>9</w:t>
      </w:r>
      <w:r>
        <w:rPr>
          <w:rFonts w:ascii="仿宋_GB2312" w:eastAsia="仿宋_GB2312" w:hAnsi="微软雅黑" w:cs="仿宋_GB2312" w:hint="eastAsia"/>
          <w:color w:val="000000"/>
          <w:sz w:val="28"/>
          <w:szCs w:val="28"/>
        </w:rPr>
        <w:t>-20</w:t>
      </w:r>
      <w:r w:rsidR="003B417F">
        <w:rPr>
          <w:rFonts w:ascii="仿宋_GB2312" w:eastAsia="仿宋_GB2312" w:hAnsi="微软雅黑" w:cs="仿宋_GB2312" w:hint="eastAsia"/>
          <w:color w:val="000000"/>
          <w:sz w:val="28"/>
          <w:szCs w:val="28"/>
        </w:rPr>
        <w:t>20</w:t>
      </w:r>
      <w:r>
        <w:rPr>
          <w:rFonts w:ascii="仿宋_GB2312" w:eastAsia="仿宋_GB2312" w:hAnsi="微软雅黑" w:cs="仿宋_GB2312" w:hint="eastAsia"/>
          <w:color w:val="000000"/>
          <w:sz w:val="28"/>
          <w:szCs w:val="28"/>
        </w:rPr>
        <w:t>学年第</w:t>
      </w:r>
      <w:r w:rsidR="003B417F">
        <w:rPr>
          <w:rFonts w:ascii="仿宋_GB2312" w:eastAsia="仿宋_GB2312" w:hAnsi="微软雅黑" w:cs="仿宋_GB2312" w:hint="eastAsia"/>
          <w:color w:val="000000"/>
          <w:sz w:val="28"/>
          <w:szCs w:val="28"/>
        </w:rPr>
        <w:t>一</w:t>
      </w:r>
      <w:r>
        <w:rPr>
          <w:rFonts w:ascii="仿宋_GB2312" w:eastAsia="仿宋_GB2312" w:hAnsi="微软雅黑" w:cs="仿宋_GB2312" w:hint="eastAsia"/>
          <w:color w:val="000000"/>
          <w:sz w:val="28"/>
          <w:szCs w:val="28"/>
        </w:rPr>
        <w:t>学期开设的课程开展教材选用及审核工作(</w:t>
      </w:r>
      <w:r>
        <w:rPr>
          <w:rFonts w:ascii="仿宋_GB2312" w:eastAsia="仿宋_GB2312" w:hAnsi="微软雅黑" w:cs="仿宋_GB2312" w:hint="eastAsia"/>
          <w:color w:val="FF0000"/>
          <w:sz w:val="28"/>
          <w:szCs w:val="28"/>
        </w:rPr>
        <w:t>本通知教材指学生上课用教材,非教师的教学参考书</w:t>
      </w:r>
      <w:r>
        <w:rPr>
          <w:rFonts w:ascii="仿宋_GB2312" w:eastAsia="仿宋_GB2312" w:hAnsi="微软雅黑" w:cs="仿宋_GB2312" w:hint="eastAsia"/>
          <w:color w:val="000000"/>
          <w:sz w:val="28"/>
          <w:szCs w:val="28"/>
        </w:rPr>
        <w:t>)，具体通知如下:</w:t>
      </w:r>
    </w:p>
    <w:p w:rsidR="00A27EB8" w:rsidRDefault="00E630F0">
      <w:pPr>
        <w:pStyle w:val="a5"/>
        <w:widowControl/>
        <w:spacing w:before="30" w:beforeAutospacing="0" w:afterAutospacing="0" w:line="24" w:lineRule="atLeast"/>
      </w:pPr>
      <w:r>
        <w:rPr>
          <w:rStyle w:val="a6"/>
          <w:rFonts w:ascii="仿宋_GB2312" w:eastAsia="仿宋_GB2312" w:hAnsi="微软雅黑" w:cs="仿宋_GB2312" w:hint="eastAsia"/>
          <w:color w:val="000000"/>
          <w:sz w:val="28"/>
          <w:szCs w:val="28"/>
        </w:rPr>
        <w:t>一、教材选用原则</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1、课程选用教材首先应适合学校人才培养目标定位和课程教学大纲的要求;</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2、在适合学校人才培养总目标的基础上，原则上应选用国家级、省部级规划教材或精品教材、教学指导委员会推荐的优秀教材或获奖教材，也可自编高水平教材。</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3、原则上应选用近三年出版或修订的教材；</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4、选用境外原版教材，应根据我校实际情况，尽量选用“三名”（知名教授编写、知名出版社出版、知名大学选用）教材。</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5、相同的教学要求的同一门课选用相同教材，如因特殊情况需使用两种（或以上）教材的，须由课程所属单位提出申请，教务处批准才能选用。</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6、任课教师可向学生推荐课外参考教材，由学生借阅或者自行购买。</w:t>
      </w:r>
    </w:p>
    <w:p w:rsidR="00A27EB8" w:rsidRDefault="00E630F0">
      <w:pPr>
        <w:pStyle w:val="a5"/>
        <w:widowControl/>
        <w:spacing w:before="30" w:beforeAutospacing="0" w:afterAutospacing="0" w:line="24" w:lineRule="atLeast"/>
      </w:pPr>
      <w:r>
        <w:rPr>
          <w:rStyle w:val="a6"/>
          <w:rFonts w:ascii="仿宋_GB2312" w:eastAsia="仿宋_GB2312" w:hAnsi="微软雅黑" w:cs="仿宋_GB2312" w:hint="eastAsia"/>
          <w:color w:val="000000"/>
          <w:sz w:val="28"/>
          <w:szCs w:val="28"/>
        </w:rPr>
        <w:lastRenderedPageBreak/>
        <w:t>二、教材选用及审核程序</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1、各学院（部）全面负责本单位的教材选用工作，根据教务处下达的各专业教学任务做好教材选用及审核工作。</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2、教材选用应由课程负责人（或主讲教师）组织课程组成员集体讨论，择优推荐教材。</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3、各学院（部）及教务处严格把关，保证高质量教材进入课堂。</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4、教材选用存在争议时，教务处将组织专家协同学院（部）对拟选用的教材进行评估，对选用教材提出指导性意见，由学院（部）完成教材的选用工作。</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5、经学校审核同意选用的教材，任课教师不得拒绝使用。无正当理由不得因任课教师变更随意更换教材。</w:t>
      </w:r>
    </w:p>
    <w:p w:rsidR="00A27EB8" w:rsidRDefault="00E630F0">
      <w:pPr>
        <w:pStyle w:val="a5"/>
        <w:widowControl/>
        <w:spacing w:before="30" w:beforeAutospacing="0" w:afterAutospacing="0" w:line="24" w:lineRule="atLeast"/>
      </w:pPr>
      <w:r>
        <w:rPr>
          <w:rStyle w:val="a6"/>
          <w:rFonts w:ascii="仿宋_GB2312" w:eastAsia="仿宋_GB2312" w:hAnsi="微软雅黑" w:cs="仿宋_GB2312" w:hint="eastAsia"/>
          <w:color w:val="000000"/>
          <w:sz w:val="28"/>
          <w:szCs w:val="28"/>
        </w:rPr>
        <w:t>三、具体要求：</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教务处已将下学期开设课程与学校教材库信息进行对应（见附件1），各教学单位组织教师对课程的教材信息进行确认，目前仍未指定教材或者需要更换教材的，需填写《湖北汽车工业学院教材选用审批表》(课程负责人应注意正确填写教材的版本和ISBN码)，并于</w:t>
      </w:r>
      <w:r w:rsidR="003B417F">
        <w:rPr>
          <w:rFonts w:ascii="仿宋_GB2312" w:eastAsia="仿宋_GB2312" w:hAnsi="微软雅黑" w:cs="仿宋_GB2312" w:hint="eastAsia"/>
          <w:b/>
          <w:bCs/>
          <w:color w:val="000000"/>
          <w:sz w:val="28"/>
          <w:szCs w:val="28"/>
        </w:rPr>
        <w:t>6</w:t>
      </w:r>
      <w:r>
        <w:rPr>
          <w:rFonts w:ascii="仿宋_GB2312" w:eastAsia="仿宋_GB2312" w:hAnsi="微软雅黑" w:cs="仿宋_GB2312" w:hint="eastAsia"/>
          <w:b/>
          <w:bCs/>
          <w:color w:val="000000"/>
          <w:sz w:val="28"/>
          <w:szCs w:val="28"/>
        </w:rPr>
        <w:t>月</w:t>
      </w:r>
      <w:r w:rsidR="003B417F">
        <w:rPr>
          <w:rFonts w:ascii="仿宋_GB2312" w:eastAsia="仿宋_GB2312" w:hAnsi="微软雅黑" w:cs="仿宋_GB2312" w:hint="eastAsia"/>
          <w:b/>
          <w:bCs/>
          <w:color w:val="000000"/>
          <w:sz w:val="28"/>
          <w:szCs w:val="28"/>
        </w:rPr>
        <w:t>18</w:t>
      </w:r>
      <w:r>
        <w:rPr>
          <w:rFonts w:ascii="仿宋_GB2312" w:eastAsia="仿宋_GB2312" w:hAnsi="微软雅黑" w:cs="仿宋_GB2312" w:hint="eastAsia"/>
          <w:b/>
          <w:bCs/>
          <w:color w:val="000000"/>
          <w:sz w:val="28"/>
          <w:szCs w:val="28"/>
        </w:rPr>
        <w:t>日</w:t>
      </w:r>
      <w:r>
        <w:rPr>
          <w:rFonts w:ascii="仿宋_GB2312" w:eastAsia="仿宋_GB2312" w:hAnsi="微软雅黑" w:cs="仿宋_GB2312" w:hint="eastAsia"/>
          <w:color w:val="000000"/>
          <w:sz w:val="28"/>
          <w:szCs w:val="28"/>
        </w:rPr>
        <w:t>下班前将纸质版的《教材选用审批表》返回教学研究科</w:t>
      </w:r>
      <w:r w:rsidR="003B417F">
        <w:rPr>
          <w:rFonts w:ascii="仿宋_GB2312" w:eastAsia="仿宋_GB2312" w:hAnsi="微软雅黑" w:cs="仿宋_GB2312" w:hint="eastAsia"/>
          <w:color w:val="000000"/>
          <w:sz w:val="28"/>
          <w:szCs w:val="28"/>
        </w:rPr>
        <w:t>(第一教学楼1211办公室)</w:t>
      </w:r>
      <w:r>
        <w:rPr>
          <w:rFonts w:ascii="仿宋_GB2312" w:eastAsia="仿宋_GB2312" w:hAnsi="微软雅黑" w:cs="仿宋_GB2312" w:hint="eastAsia"/>
          <w:color w:val="000000"/>
          <w:sz w:val="28"/>
          <w:szCs w:val="28"/>
        </w:rPr>
        <w:t>，联系电话8260147，联系人：</w:t>
      </w:r>
      <w:r w:rsidR="003B417F">
        <w:rPr>
          <w:rFonts w:ascii="仿宋_GB2312" w:eastAsia="仿宋_GB2312" w:hAnsi="微软雅黑" w:cs="仿宋_GB2312" w:hint="eastAsia"/>
          <w:color w:val="000000"/>
          <w:sz w:val="28"/>
          <w:szCs w:val="28"/>
        </w:rPr>
        <w:t>薛建云</w:t>
      </w:r>
      <w:r>
        <w:rPr>
          <w:rFonts w:ascii="仿宋_GB2312" w:eastAsia="仿宋_GB2312" w:hAnsi="微软雅黑" w:cs="仿宋_GB2312" w:hint="eastAsia"/>
          <w:color w:val="000000"/>
          <w:sz w:val="28"/>
          <w:szCs w:val="28"/>
        </w:rPr>
        <w:t>。</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各实践环节（</w:t>
      </w:r>
      <w:r w:rsidR="003B417F">
        <w:rPr>
          <w:rFonts w:ascii="仿宋_GB2312" w:eastAsia="仿宋_GB2312" w:hAnsi="微软雅黑" w:cs="仿宋_GB2312" w:hint="eastAsia"/>
          <w:color w:val="000000"/>
          <w:sz w:val="28"/>
          <w:szCs w:val="28"/>
        </w:rPr>
        <w:t>课内</w:t>
      </w:r>
      <w:r>
        <w:rPr>
          <w:rFonts w:ascii="仿宋_GB2312" w:eastAsia="仿宋_GB2312" w:hAnsi="微软雅黑" w:cs="仿宋_GB2312" w:hint="eastAsia"/>
          <w:color w:val="000000"/>
          <w:sz w:val="28"/>
          <w:szCs w:val="28"/>
        </w:rPr>
        <w:t>实验、实习、课程设计等）涉及的指导书，也作为选用教材或自编教材，填写《教材审批表》，列入学校教材库备案。</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附件一：201</w:t>
      </w:r>
      <w:r w:rsidR="003B417F">
        <w:rPr>
          <w:rFonts w:ascii="仿宋_GB2312" w:eastAsia="仿宋_GB2312" w:hAnsi="微软雅黑" w:cs="仿宋_GB2312"/>
          <w:color w:val="000000"/>
          <w:sz w:val="28"/>
          <w:szCs w:val="28"/>
        </w:rPr>
        <w:t>9</w:t>
      </w:r>
      <w:r>
        <w:rPr>
          <w:rFonts w:ascii="仿宋_GB2312" w:eastAsia="仿宋_GB2312" w:hAnsi="微软雅黑" w:cs="仿宋_GB2312" w:hint="eastAsia"/>
          <w:color w:val="000000"/>
          <w:sz w:val="28"/>
          <w:szCs w:val="28"/>
        </w:rPr>
        <w:t>-20</w:t>
      </w:r>
      <w:r w:rsidR="003B417F">
        <w:rPr>
          <w:rFonts w:ascii="仿宋_GB2312" w:eastAsia="仿宋_GB2312" w:hAnsi="微软雅黑" w:cs="仿宋_GB2312"/>
          <w:color w:val="000000"/>
          <w:sz w:val="28"/>
          <w:szCs w:val="28"/>
        </w:rPr>
        <w:t>20</w:t>
      </w:r>
      <w:r>
        <w:rPr>
          <w:rFonts w:ascii="仿宋_GB2312" w:eastAsia="仿宋_GB2312" w:hAnsi="微软雅黑" w:cs="仿宋_GB2312" w:hint="eastAsia"/>
          <w:color w:val="000000"/>
          <w:sz w:val="28"/>
          <w:szCs w:val="28"/>
        </w:rPr>
        <w:t>学年第</w:t>
      </w:r>
      <w:r w:rsidR="003B417F">
        <w:rPr>
          <w:rFonts w:ascii="仿宋_GB2312" w:eastAsia="仿宋_GB2312" w:hAnsi="微软雅黑" w:cs="仿宋_GB2312" w:hint="eastAsia"/>
          <w:color w:val="000000"/>
          <w:sz w:val="28"/>
          <w:szCs w:val="28"/>
        </w:rPr>
        <w:t>一</w:t>
      </w:r>
      <w:r>
        <w:rPr>
          <w:rFonts w:ascii="仿宋_GB2312" w:eastAsia="仿宋_GB2312" w:hAnsi="微软雅黑" w:cs="仿宋_GB2312" w:hint="eastAsia"/>
          <w:color w:val="000000"/>
          <w:sz w:val="28"/>
          <w:szCs w:val="28"/>
        </w:rPr>
        <w:t>学期开设课程选用教材一览表</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lastRenderedPageBreak/>
        <w:t>附件二：湖北汽车工业学院教材选用审批表</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附件三:</w:t>
      </w:r>
      <w:r>
        <w:rPr>
          <w:rFonts w:ascii="微软雅黑" w:eastAsia="微软雅黑" w:hAnsi="微软雅黑" w:cs="微软雅黑" w:hint="eastAsia"/>
          <w:color w:val="000000"/>
        </w:rPr>
        <w:t xml:space="preserve"> </w:t>
      </w:r>
      <w:r>
        <w:rPr>
          <w:rFonts w:ascii="仿宋_GB2312" w:eastAsia="仿宋_GB2312" w:hAnsi="微软雅黑" w:cs="仿宋_GB2312" w:hint="eastAsia"/>
          <w:color w:val="000000"/>
          <w:sz w:val="28"/>
          <w:szCs w:val="28"/>
        </w:rPr>
        <w:t>教育部关于印发《第一批“十二五”普通高等教育本科</w:t>
      </w:r>
    </w:p>
    <w:p w:rsidR="00A27EB8" w:rsidRDefault="00E630F0">
      <w:pPr>
        <w:pStyle w:val="a5"/>
        <w:widowControl/>
        <w:spacing w:before="30" w:beforeAutospacing="0" w:afterAutospacing="0" w:line="24" w:lineRule="atLeast"/>
        <w:ind w:firstLine="1680"/>
      </w:pPr>
      <w:r>
        <w:rPr>
          <w:rFonts w:ascii="仿宋_GB2312" w:eastAsia="仿宋_GB2312" w:hAnsi="微软雅黑" w:cs="仿宋_GB2312" w:hint="eastAsia"/>
          <w:color w:val="000000"/>
          <w:sz w:val="28"/>
          <w:szCs w:val="28"/>
        </w:rPr>
        <w:t>国家级规划教材书目》的通知</w:t>
      </w:r>
    </w:p>
    <w:p w:rsidR="00A27EB8" w:rsidRDefault="00E630F0">
      <w:pPr>
        <w:pStyle w:val="a5"/>
        <w:widowControl/>
        <w:spacing w:before="30" w:beforeAutospacing="0" w:afterAutospacing="0" w:line="24" w:lineRule="atLeast"/>
        <w:ind w:firstLine="560"/>
      </w:pPr>
      <w:r>
        <w:rPr>
          <w:rFonts w:ascii="仿宋_GB2312" w:eastAsia="仿宋_GB2312" w:hAnsi="微软雅黑" w:cs="仿宋_GB2312" w:hint="eastAsia"/>
          <w:color w:val="000000"/>
          <w:sz w:val="28"/>
          <w:szCs w:val="28"/>
        </w:rPr>
        <w:t>附件四:</w:t>
      </w:r>
      <w:r>
        <w:rPr>
          <w:rFonts w:ascii="微软雅黑" w:eastAsia="微软雅黑" w:hAnsi="微软雅黑" w:cs="微软雅黑" w:hint="eastAsia"/>
          <w:color w:val="000000"/>
        </w:rPr>
        <w:t xml:space="preserve"> </w:t>
      </w:r>
      <w:r>
        <w:rPr>
          <w:rFonts w:ascii="仿宋_GB2312" w:eastAsia="仿宋_GB2312" w:hAnsi="微软雅黑" w:cs="仿宋_GB2312" w:hint="eastAsia"/>
          <w:color w:val="000000"/>
          <w:sz w:val="28"/>
          <w:szCs w:val="28"/>
        </w:rPr>
        <w:t>教育部关于印发《第二批“十二五”普通高等教育本科</w:t>
      </w:r>
    </w:p>
    <w:p w:rsidR="00A27EB8" w:rsidRDefault="00E630F0">
      <w:pPr>
        <w:pStyle w:val="a5"/>
        <w:widowControl/>
        <w:spacing w:before="30" w:beforeAutospacing="0" w:afterAutospacing="0" w:line="24" w:lineRule="atLeast"/>
        <w:ind w:firstLine="1680"/>
      </w:pPr>
      <w:r>
        <w:rPr>
          <w:rFonts w:ascii="仿宋_GB2312" w:eastAsia="仿宋_GB2312" w:hAnsi="微软雅黑" w:cs="仿宋_GB2312" w:hint="eastAsia"/>
          <w:color w:val="000000"/>
          <w:sz w:val="28"/>
          <w:szCs w:val="28"/>
        </w:rPr>
        <w:t>国家级规划教材书目》的通知</w:t>
      </w:r>
    </w:p>
    <w:p w:rsidR="00A27EB8" w:rsidRDefault="00A27EB8">
      <w:pPr>
        <w:pStyle w:val="a5"/>
        <w:widowControl/>
        <w:spacing w:before="30" w:beforeAutospacing="0" w:afterAutospacing="0" w:line="24" w:lineRule="atLeast"/>
        <w:ind w:firstLine="5320"/>
      </w:pPr>
    </w:p>
    <w:p w:rsidR="00A27EB8" w:rsidRDefault="00E630F0">
      <w:pPr>
        <w:pStyle w:val="a5"/>
        <w:widowControl/>
        <w:spacing w:before="30" w:beforeAutospacing="0" w:afterAutospacing="0" w:line="24" w:lineRule="atLeast"/>
        <w:ind w:firstLineChars="2000" w:firstLine="5600"/>
      </w:pPr>
      <w:r>
        <w:rPr>
          <w:rFonts w:ascii="仿宋_GB2312" w:eastAsia="仿宋_GB2312" w:hAnsi="微软雅黑" w:cs="仿宋_GB2312" w:hint="eastAsia"/>
          <w:color w:val="000000"/>
          <w:sz w:val="28"/>
          <w:szCs w:val="28"/>
        </w:rPr>
        <w:t>教务处</w:t>
      </w:r>
    </w:p>
    <w:p w:rsidR="00A27EB8" w:rsidRDefault="00E630F0">
      <w:pPr>
        <w:pStyle w:val="a5"/>
        <w:widowControl/>
        <w:spacing w:before="30" w:beforeAutospacing="0" w:afterAutospacing="0" w:line="24" w:lineRule="atLeast"/>
        <w:ind w:firstLine="5040"/>
        <w:rPr>
          <w:rFonts w:ascii="宋体" w:eastAsia="宋体" w:hAnsi="宋体" w:cs="宋体"/>
          <w:sz w:val="32"/>
          <w:szCs w:val="32"/>
        </w:rPr>
      </w:pPr>
      <w:r>
        <w:rPr>
          <w:rFonts w:ascii="仿宋_GB2312" w:eastAsia="仿宋_GB2312" w:hAnsi="微软雅黑" w:cs="仿宋_GB2312" w:hint="eastAsia"/>
          <w:color w:val="000000"/>
          <w:sz w:val="28"/>
          <w:szCs w:val="28"/>
        </w:rPr>
        <w:t>201</w:t>
      </w:r>
      <w:r w:rsidR="003B417F">
        <w:rPr>
          <w:rFonts w:ascii="仿宋_GB2312" w:eastAsia="仿宋_GB2312" w:hAnsi="微软雅黑" w:cs="仿宋_GB2312"/>
          <w:color w:val="000000"/>
          <w:sz w:val="28"/>
          <w:szCs w:val="28"/>
        </w:rPr>
        <w:t>9</w:t>
      </w:r>
      <w:r>
        <w:rPr>
          <w:rFonts w:ascii="仿宋_GB2312" w:eastAsia="仿宋_GB2312" w:hAnsi="微软雅黑" w:cs="仿宋_GB2312" w:hint="eastAsia"/>
          <w:color w:val="000000"/>
          <w:sz w:val="28"/>
          <w:szCs w:val="28"/>
        </w:rPr>
        <w:t>年</w:t>
      </w:r>
      <w:r w:rsidR="003B417F">
        <w:rPr>
          <w:rFonts w:ascii="仿宋_GB2312" w:eastAsia="仿宋_GB2312" w:hAnsi="微软雅黑" w:cs="仿宋_GB2312"/>
          <w:color w:val="000000"/>
          <w:sz w:val="28"/>
          <w:szCs w:val="28"/>
        </w:rPr>
        <w:t>6</w:t>
      </w:r>
      <w:r>
        <w:rPr>
          <w:rFonts w:ascii="仿宋_GB2312" w:eastAsia="仿宋_GB2312" w:hAnsi="微软雅黑" w:cs="仿宋_GB2312" w:hint="eastAsia"/>
          <w:color w:val="000000"/>
          <w:sz w:val="28"/>
          <w:szCs w:val="28"/>
        </w:rPr>
        <w:t>月</w:t>
      </w:r>
      <w:r w:rsidR="003B417F">
        <w:rPr>
          <w:rFonts w:ascii="仿宋_GB2312" w:eastAsia="仿宋_GB2312" w:hAnsi="微软雅黑" w:cs="仿宋_GB2312"/>
          <w:color w:val="000000"/>
          <w:sz w:val="28"/>
          <w:szCs w:val="28"/>
        </w:rPr>
        <w:t>11</w:t>
      </w:r>
      <w:r>
        <w:rPr>
          <w:rFonts w:ascii="仿宋_GB2312" w:eastAsia="仿宋_GB2312" w:hAnsi="微软雅黑" w:cs="仿宋_GB2312" w:hint="eastAsia"/>
          <w:color w:val="000000"/>
          <w:sz w:val="28"/>
          <w:szCs w:val="28"/>
        </w:rPr>
        <w:t>日</w:t>
      </w:r>
      <w:bookmarkEnd w:id="0"/>
      <w:bookmarkEnd w:id="1"/>
    </w:p>
    <w:sectPr w:rsidR="00A27EB8" w:rsidSect="00A27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6E9" w:rsidRDefault="005A66E9" w:rsidP="003906EE">
      <w:r>
        <w:separator/>
      </w:r>
    </w:p>
  </w:endnote>
  <w:endnote w:type="continuationSeparator" w:id="0">
    <w:p w:rsidR="005A66E9" w:rsidRDefault="005A66E9" w:rsidP="0039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onaco">
    <w:altName w:val="Courier New"/>
    <w:charset w:val="00"/>
    <w:family w:val="auto"/>
    <w:pitch w:val="default"/>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6E9" w:rsidRDefault="005A66E9" w:rsidP="003906EE">
      <w:r>
        <w:separator/>
      </w:r>
    </w:p>
  </w:footnote>
  <w:footnote w:type="continuationSeparator" w:id="0">
    <w:p w:rsidR="005A66E9" w:rsidRDefault="005A66E9" w:rsidP="00390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51310"/>
    <w:rsid w:val="003906EE"/>
    <w:rsid w:val="003B417F"/>
    <w:rsid w:val="005A66E9"/>
    <w:rsid w:val="009F0587"/>
    <w:rsid w:val="00A27EB8"/>
    <w:rsid w:val="00B30806"/>
    <w:rsid w:val="00BA2B1F"/>
    <w:rsid w:val="00DE48A3"/>
    <w:rsid w:val="00E51310"/>
    <w:rsid w:val="00E630F0"/>
    <w:rsid w:val="0C24314A"/>
    <w:rsid w:val="23362CBE"/>
    <w:rsid w:val="2B0E6F6E"/>
    <w:rsid w:val="31CD4435"/>
    <w:rsid w:val="6BF11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BB0CE4-A5F2-4968-A24D-4F227AE3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qFormat="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EB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27EB8"/>
    <w:pPr>
      <w:tabs>
        <w:tab w:val="center" w:pos="4153"/>
        <w:tab w:val="right" w:pos="8306"/>
      </w:tabs>
      <w:snapToGrid w:val="0"/>
      <w:jc w:val="left"/>
    </w:pPr>
    <w:rPr>
      <w:sz w:val="18"/>
      <w:szCs w:val="18"/>
    </w:rPr>
  </w:style>
  <w:style w:type="paragraph" w:styleId="a4">
    <w:name w:val="header"/>
    <w:basedOn w:val="a"/>
    <w:link w:val="Char0"/>
    <w:qFormat/>
    <w:rsid w:val="00A27EB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27EB8"/>
    <w:pPr>
      <w:spacing w:beforeAutospacing="1" w:afterAutospacing="1"/>
      <w:jc w:val="left"/>
    </w:pPr>
    <w:rPr>
      <w:rFonts w:cs="Times New Roman"/>
      <w:kern w:val="0"/>
      <w:sz w:val="24"/>
    </w:rPr>
  </w:style>
  <w:style w:type="character" w:styleId="a6">
    <w:name w:val="Strong"/>
    <w:basedOn w:val="a0"/>
    <w:qFormat/>
    <w:rsid w:val="00A27EB8"/>
    <w:rPr>
      <w:b/>
    </w:rPr>
  </w:style>
  <w:style w:type="character" w:styleId="a7">
    <w:name w:val="FollowedHyperlink"/>
    <w:basedOn w:val="a0"/>
    <w:qFormat/>
    <w:rsid w:val="00A27EB8"/>
    <w:rPr>
      <w:color w:val="0E90D2"/>
      <w:u w:val="none"/>
    </w:rPr>
  </w:style>
  <w:style w:type="character" w:styleId="a8">
    <w:name w:val="Hyperlink"/>
    <w:basedOn w:val="a0"/>
    <w:qFormat/>
    <w:rsid w:val="00A27EB8"/>
    <w:rPr>
      <w:color w:val="0E90D2"/>
      <w:u w:val="none"/>
    </w:rPr>
  </w:style>
  <w:style w:type="character" w:styleId="HTML">
    <w:name w:val="HTML Code"/>
    <w:basedOn w:val="a0"/>
    <w:qFormat/>
    <w:rsid w:val="00A27EB8"/>
    <w:rPr>
      <w:rFonts w:ascii="Monaco" w:eastAsia="Monaco" w:hAnsi="Monaco" w:cs="Monaco" w:hint="default"/>
      <w:color w:val="C7254E"/>
      <w:sz w:val="21"/>
      <w:szCs w:val="21"/>
      <w:shd w:val="clear" w:color="auto" w:fill="F8F8F8"/>
    </w:rPr>
  </w:style>
  <w:style w:type="character" w:styleId="HTML0">
    <w:name w:val="HTML Keyboard"/>
    <w:basedOn w:val="a0"/>
    <w:qFormat/>
    <w:rsid w:val="00A27EB8"/>
    <w:rPr>
      <w:rFonts w:ascii="Monaco" w:eastAsia="Monaco" w:hAnsi="Monaco" w:cs="Monaco" w:hint="default"/>
      <w:sz w:val="21"/>
      <w:szCs w:val="21"/>
    </w:rPr>
  </w:style>
  <w:style w:type="character" w:styleId="HTML1">
    <w:name w:val="HTML Sample"/>
    <w:basedOn w:val="a0"/>
    <w:qFormat/>
    <w:rsid w:val="00A27EB8"/>
    <w:rPr>
      <w:rFonts w:ascii="Monaco" w:eastAsia="Monaco" w:hAnsi="Monaco" w:cs="Monaco" w:hint="default"/>
      <w:sz w:val="21"/>
      <w:szCs w:val="21"/>
    </w:rPr>
  </w:style>
  <w:style w:type="character" w:customStyle="1" w:styleId="hover28">
    <w:name w:val="hover28"/>
    <w:basedOn w:val="a0"/>
    <w:qFormat/>
    <w:rsid w:val="00A27EB8"/>
    <w:rPr>
      <w:shd w:val="clear" w:color="auto" w:fill="F0F0F0"/>
    </w:rPr>
  </w:style>
  <w:style w:type="character" w:customStyle="1" w:styleId="am-datepicker-old">
    <w:name w:val="am-datepicker-old"/>
    <w:basedOn w:val="a0"/>
    <w:qFormat/>
    <w:rsid w:val="00A27EB8"/>
    <w:rPr>
      <w:color w:val="F59490"/>
    </w:rPr>
  </w:style>
  <w:style w:type="character" w:customStyle="1" w:styleId="am-datepicker-old1">
    <w:name w:val="am-datepicker-old1"/>
    <w:basedOn w:val="a0"/>
    <w:qFormat/>
    <w:rsid w:val="00A27EB8"/>
    <w:rPr>
      <w:color w:val="89D7FF"/>
    </w:rPr>
  </w:style>
  <w:style w:type="character" w:customStyle="1" w:styleId="am-datepicker-old2">
    <w:name w:val="am-datepicker-old2"/>
    <w:basedOn w:val="a0"/>
    <w:qFormat/>
    <w:rsid w:val="00A27EB8"/>
    <w:rPr>
      <w:color w:val="94DF94"/>
    </w:rPr>
  </w:style>
  <w:style w:type="character" w:customStyle="1" w:styleId="am-datepicker-old3">
    <w:name w:val="am-datepicker-old3"/>
    <w:basedOn w:val="a0"/>
    <w:qFormat/>
    <w:rsid w:val="00A27EB8"/>
    <w:rPr>
      <w:color w:val="FFAD6D"/>
    </w:rPr>
  </w:style>
  <w:style w:type="character" w:customStyle="1" w:styleId="am-active">
    <w:name w:val="am-active"/>
    <w:basedOn w:val="a0"/>
    <w:qFormat/>
    <w:rsid w:val="00A27EB8"/>
    <w:rPr>
      <w:color w:val="C10802"/>
    </w:rPr>
  </w:style>
  <w:style w:type="character" w:customStyle="1" w:styleId="am-active1">
    <w:name w:val="am-active1"/>
    <w:basedOn w:val="a0"/>
    <w:qFormat/>
    <w:rsid w:val="00A27EB8"/>
    <w:rPr>
      <w:color w:val="0084C7"/>
      <w:shd w:val="clear" w:color="auto" w:fill="F0F0F0"/>
    </w:rPr>
  </w:style>
  <w:style w:type="character" w:customStyle="1" w:styleId="am-active2">
    <w:name w:val="am-active2"/>
    <w:basedOn w:val="a0"/>
    <w:rsid w:val="00A27EB8"/>
    <w:rPr>
      <w:color w:val="1B961B"/>
    </w:rPr>
  </w:style>
  <w:style w:type="character" w:customStyle="1" w:styleId="am-active3">
    <w:name w:val="am-active3"/>
    <w:basedOn w:val="a0"/>
    <w:qFormat/>
    <w:rsid w:val="00A27EB8"/>
    <w:rPr>
      <w:color w:val="AA4B00"/>
    </w:rPr>
  </w:style>
  <w:style w:type="paragraph" w:customStyle="1" w:styleId="Style19">
    <w:name w:val="_Style 19"/>
    <w:basedOn w:val="a"/>
    <w:next w:val="a"/>
    <w:qFormat/>
    <w:rsid w:val="00A27EB8"/>
    <w:pPr>
      <w:pBdr>
        <w:bottom w:val="single" w:sz="6" w:space="1" w:color="auto"/>
      </w:pBdr>
      <w:jc w:val="center"/>
    </w:pPr>
    <w:rPr>
      <w:rFonts w:ascii="Arial" w:eastAsia="宋体"/>
      <w:vanish/>
      <w:sz w:val="16"/>
    </w:rPr>
  </w:style>
  <w:style w:type="paragraph" w:customStyle="1" w:styleId="Style20">
    <w:name w:val="_Style 20"/>
    <w:basedOn w:val="a"/>
    <w:next w:val="a"/>
    <w:qFormat/>
    <w:rsid w:val="00A27EB8"/>
    <w:pPr>
      <w:pBdr>
        <w:top w:val="single" w:sz="6" w:space="1" w:color="auto"/>
      </w:pBdr>
      <w:jc w:val="center"/>
    </w:pPr>
    <w:rPr>
      <w:rFonts w:ascii="Arial" w:eastAsia="宋体"/>
      <w:vanish/>
      <w:sz w:val="16"/>
    </w:rPr>
  </w:style>
  <w:style w:type="character" w:customStyle="1" w:styleId="am-active17">
    <w:name w:val="am-active17"/>
    <w:basedOn w:val="a0"/>
    <w:qFormat/>
    <w:rsid w:val="00A27EB8"/>
    <w:rPr>
      <w:color w:val="0084C7"/>
      <w:shd w:val="clear" w:color="auto" w:fill="F0F0F0"/>
    </w:rPr>
  </w:style>
  <w:style w:type="character" w:customStyle="1" w:styleId="am-active18">
    <w:name w:val="am-active18"/>
    <w:basedOn w:val="a0"/>
    <w:qFormat/>
    <w:rsid w:val="00A27EB8"/>
    <w:rPr>
      <w:color w:val="1B961B"/>
    </w:rPr>
  </w:style>
  <w:style w:type="character" w:customStyle="1" w:styleId="am-active19">
    <w:name w:val="am-active19"/>
    <w:basedOn w:val="a0"/>
    <w:qFormat/>
    <w:rsid w:val="00A27EB8"/>
    <w:rPr>
      <w:color w:val="C10802"/>
    </w:rPr>
  </w:style>
  <w:style w:type="character" w:customStyle="1" w:styleId="am-active20">
    <w:name w:val="am-active20"/>
    <w:basedOn w:val="a0"/>
    <w:qFormat/>
    <w:rsid w:val="00A27EB8"/>
    <w:rPr>
      <w:color w:val="AA4B00"/>
    </w:rPr>
  </w:style>
  <w:style w:type="character" w:customStyle="1" w:styleId="Char0">
    <w:name w:val="页眉 Char"/>
    <w:basedOn w:val="a0"/>
    <w:link w:val="a4"/>
    <w:rsid w:val="00A27EB8"/>
    <w:rPr>
      <w:rFonts w:asciiTheme="minorHAnsi" w:eastAsiaTheme="minorEastAsia" w:hAnsiTheme="minorHAnsi" w:cstheme="minorBidi"/>
      <w:kern w:val="2"/>
      <w:sz w:val="18"/>
      <w:szCs w:val="18"/>
    </w:rPr>
  </w:style>
  <w:style w:type="character" w:customStyle="1" w:styleId="Char">
    <w:name w:val="页脚 Char"/>
    <w:basedOn w:val="a0"/>
    <w:link w:val="a3"/>
    <w:rsid w:val="00A27EB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541</Words>
  <Characters>559</Characters>
  <Application>Microsoft Office Word</Application>
  <DocSecurity>0</DocSecurity>
  <Lines>29</Lines>
  <Paragraphs>27</Paragraphs>
  <ScaleCrop>false</ScaleCrop>
  <Company>Sky123.Org</Company>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cp:revision>
  <dcterms:created xsi:type="dcterms:W3CDTF">2014-10-29T12:08:00Z</dcterms:created>
  <dcterms:modified xsi:type="dcterms:W3CDTF">2019-06-11T00:27:00Z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